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A2D" w14:textId="779D99A7" w:rsidR="00AA40C2" w:rsidRDefault="00AA40C2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41C8C82" wp14:editId="06474659">
            <wp:extent cx="5760720" cy="1228090"/>
            <wp:effectExtent l="0" t="0" r="0" b="0"/>
            <wp:docPr id="1702636968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36968" name="Imagine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80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15A667" w14:textId="77777777" w:rsidR="00AA40C2" w:rsidRDefault="00AA40C2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105E1721" w14:textId="50ADC970" w:rsidR="003C0B61" w:rsidRPr="00FE0D02" w:rsidRDefault="003C0B61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78726ECE" w:rsidR="003C0B61" w:rsidRPr="00FE0D02" w:rsidRDefault="009B4C7C" w:rsidP="000164E9">
      <w:pPr>
        <w:spacing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bookmarkStart w:id="1" w:name="_Hlk208171252"/>
      <w:bookmarkEnd w:id="0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elevi </w:t>
      </w:r>
      <w:proofErr w:type="spellStart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proveniţi</w:t>
      </w:r>
      <w:proofErr w:type="spellEnd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din familii care beneficiază de venit minim de incluziune conform Legii nr. 196/2016</w:t>
      </w:r>
      <w:r w:rsid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privind venitul minim de incluziune, cu modificările </w:t>
      </w:r>
      <w:proofErr w:type="spellStart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şi</w:t>
      </w:r>
      <w:proofErr w:type="spellEnd"/>
      <w:r w:rsidR="000164E9" w:rsidRPr="000164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completările ulterioare</w:t>
      </w:r>
      <w:bookmarkEnd w:id="1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7ED37" w14:textId="61CA9AC1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815506" w14:textId="6FA876BB" w:rsidR="000164E9" w:rsidRDefault="00FE0D02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 w:rsidR="000164E9">
        <w:rPr>
          <w:rFonts w:ascii="Times New Roman" w:eastAsia="Calibri" w:hAnsi="Times New Roman" w:cs="Times New Roman"/>
          <w:b/>
          <w:sz w:val="24"/>
          <w:szCs w:val="24"/>
        </w:rPr>
        <w:t>pentru elevii</w:t>
      </w:r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>proveniţi</w:t>
      </w:r>
      <w:proofErr w:type="spellEnd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din familii care beneficiază de venit minim de incluziune conform Legii nr. 196/2016 privind venitul minim de incluziune, cu modificările </w:t>
      </w:r>
      <w:proofErr w:type="spellStart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>şi</w:t>
      </w:r>
      <w:proofErr w:type="spellEnd"/>
      <w:r w:rsidR="000164E9" w:rsidRPr="00016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completările ulterioare</w:t>
      </w:r>
      <w:r w:rsidRPr="000164E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0164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164E9">
        <w:rPr>
          <w:rFonts w:ascii="Times New Roman" w:eastAsia="Calibri" w:hAnsi="Times New Roman" w:cs="Times New Roman"/>
          <w:sz w:val="24"/>
          <w:szCs w:val="24"/>
        </w:rPr>
        <w:t>fiului</w:t>
      </w:r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 meu/fiicei mele, în anul școlar 2025-2026.</w:t>
      </w:r>
      <w:bookmarkStart w:id="2" w:name="_Hlk208171217"/>
    </w:p>
    <w:p w14:paraId="1BFB2F46" w14:textId="42ACD039" w:rsidR="000164E9" w:rsidRPr="000164E9" w:rsidRDefault="000164E9" w:rsidP="000164E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Acordarea acestei burse se va face </w:t>
      </w:r>
      <w:r w:rsidRPr="000164E9">
        <w:rPr>
          <w:rFonts w:ascii="Times New Roman" w:eastAsia="Calibri" w:hAnsi="Times New Roman" w:cs="Times New Roman"/>
          <w:sz w:val="24"/>
          <w:szCs w:val="24"/>
        </w:rPr>
        <w:t>în baza deciziei de stabilire a dreptului la ajutor de incluziune a familiei elevului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în urma comunicării la Inspectoratul Școlar, de către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Agenţia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pentru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Plăţi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Inspecţie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Socială, a listei elevilor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înscrişi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în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învăţământul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frecvenţă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164E9">
        <w:rPr>
          <w:rFonts w:ascii="Times New Roman" w:eastAsia="Calibri" w:hAnsi="Times New Roman" w:cs="Times New Roman"/>
          <w:sz w:val="24"/>
          <w:szCs w:val="24"/>
        </w:rPr>
        <w:t>proveniţi</w:t>
      </w:r>
      <w:proofErr w:type="spellEnd"/>
      <w:r w:rsidRPr="000164E9">
        <w:rPr>
          <w:rFonts w:ascii="Times New Roman" w:eastAsia="Calibri" w:hAnsi="Times New Roman" w:cs="Times New Roman"/>
          <w:sz w:val="24"/>
          <w:szCs w:val="24"/>
        </w:rPr>
        <w:t xml:space="preserve"> din familii beneficiare de ajutor de incluziune, în luna anterioară celei de raportare a listei.</w:t>
      </w:r>
    </w:p>
    <w:p w14:paraId="7DC91986" w14:textId="61308FB9" w:rsidR="009671BF" w:rsidRPr="000164E9" w:rsidRDefault="009671BF" w:rsidP="000164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B7A9D" w14:textId="77777777" w:rsidR="00FE0D02" w:rsidRPr="00AA40C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A40C2">
        <w:rPr>
          <w:rFonts w:ascii="Times New Roman" w:hAnsi="Times New Roman" w:cs="Times New Roman"/>
        </w:rPr>
        <w:t>Cunoscând</w:t>
      </w:r>
      <w:r w:rsidRPr="00AA40C2">
        <w:rPr>
          <w:rFonts w:ascii="Times New Roman" w:hAnsi="Times New Roman" w:cs="Times New Roman"/>
          <w:spacing w:val="3"/>
        </w:rPr>
        <w:t xml:space="preserve"> </w:t>
      </w:r>
      <w:r w:rsidRPr="00AA40C2">
        <w:rPr>
          <w:rFonts w:ascii="Times New Roman" w:hAnsi="Times New Roman" w:cs="Times New Roman"/>
        </w:rPr>
        <w:t>prevederile</w:t>
      </w:r>
      <w:r w:rsidRPr="00AA40C2">
        <w:rPr>
          <w:rFonts w:ascii="Times New Roman" w:hAnsi="Times New Roman" w:cs="Times New Roman"/>
          <w:spacing w:val="3"/>
        </w:rPr>
        <w:t xml:space="preserve"> </w:t>
      </w:r>
      <w:r w:rsidRPr="00AA40C2">
        <w:rPr>
          <w:rFonts w:ascii="Times New Roman" w:hAnsi="Times New Roman" w:cs="Times New Roman"/>
        </w:rPr>
        <w:t>Art.</w:t>
      </w:r>
      <w:r w:rsidRPr="00AA40C2">
        <w:rPr>
          <w:rFonts w:ascii="Times New Roman" w:hAnsi="Times New Roman" w:cs="Times New Roman"/>
          <w:spacing w:val="2"/>
        </w:rPr>
        <w:t xml:space="preserve"> </w:t>
      </w:r>
      <w:r w:rsidRPr="00AA40C2">
        <w:rPr>
          <w:rFonts w:ascii="Times New Roman" w:hAnsi="Times New Roman" w:cs="Times New Roman"/>
        </w:rPr>
        <w:t>326</w:t>
      </w:r>
      <w:r w:rsidRPr="00AA40C2">
        <w:rPr>
          <w:rFonts w:ascii="Times New Roman" w:hAnsi="Times New Roman" w:cs="Times New Roman"/>
          <w:spacing w:val="2"/>
        </w:rPr>
        <w:t xml:space="preserve"> </w:t>
      </w:r>
      <w:r w:rsidRPr="00AA40C2">
        <w:rPr>
          <w:rFonts w:ascii="Times New Roman" w:hAnsi="Times New Roman" w:cs="Times New Roman"/>
        </w:rPr>
        <w:t>din</w:t>
      </w:r>
      <w:r w:rsidRPr="00AA40C2">
        <w:rPr>
          <w:rFonts w:ascii="Times New Roman" w:hAnsi="Times New Roman" w:cs="Times New Roman"/>
          <w:spacing w:val="2"/>
        </w:rPr>
        <w:t xml:space="preserve"> </w:t>
      </w:r>
      <w:r w:rsidRPr="00AA40C2">
        <w:rPr>
          <w:rFonts w:ascii="Times New Roman" w:hAnsi="Times New Roman" w:cs="Times New Roman"/>
        </w:rPr>
        <w:t>Codul</w:t>
      </w:r>
      <w:r w:rsidRPr="00AA40C2">
        <w:rPr>
          <w:rFonts w:ascii="Times New Roman" w:hAnsi="Times New Roman" w:cs="Times New Roman"/>
          <w:spacing w:val="3"/>
        </w:rPr>
        <w:t xml:space="preserve"> </w:t>
      </w:r>
      <w:r w:rsidRPr="00AA40C2">
        <w:rPr>
          <w:rFonts w:ascii="Times New Roman" w:hAnsi="Times New Roman" w:cs="Times New Roman"/>
        </w:rPr>
        <w:t>penal</w:t>
      </w:r>
      <w:r w:rsidRPr="00AA40C2">
        <w:rPr>
          <w:rFonts w:ascii="Times New Roman" w:hAnsi="Times New Roman" w:cs="Times New Roman"/>
          <w:spacing w:val="1"/>
        </w:rPr>
        <w:t xml:space="preserve"> </w:t>
      </w:r>
      <w:r w:rsidRPr="00AA40C2">
        <w:rPr>
          <w:rFonts w:ascii="Times New Roman" w:hAnsi="Times New Roman" w:cs="Times New Roman"/>
        </w:rPr>
        <w:t>privind</w:t>
      </w:r>
      <w:r w:rsidRPr="00AA40C2">
        <w:rPr>
          <w:rFonts w:ascii="Times New Roman" w:hAnsi="Times New Roman" w:cs="Times New Roman"/>
          <w:spacing w:val="3"/>
        </w:rPr>
        <w:t xml:space="preserve"> </w:t>
      </w:r>
      <w:r w:rsidRPr="00AA40C2">
        <w:rPr>
          <w:rFonts w:ascii="Times New Roman" w:hAnsi="Times New Roman" w:cs="Times New Roman"/>
        </w:rPr>
        <w:t>falsul</w:t>
      </w:r>
      <w:r w:rsidRPr="00AA40C2">
        <w:rPr>
          <w:rFonts w:ascii="Times New Roman" w:hAnsi="Times New Roman" w:cs="Times New Roman"/>
          <w:spacing w:val="2"/>
        </w:rPr>
        <w:t xml:space="preserve"> </w:t>
      </w:r>
      <w:r w:rsidRPr="00AA40C2">
        <w:rPr>
          <w:rFonts w:ascii="Times New Roman" w:hAnsi="Times New Roman" w:cs="Times New Roman"/>
        </w:rPr>
        <w:t>în</w:t>
      </w:r>
      <w:r w:rsidRPr="00AA40C2">
        <w:rPr>
          <w:rFonts w:ascii="Times New Roman" w:hAnsi="Times New Roman" w:cs="Times New Roman"/>
          <w:spacing w:val="3"/>
        </w:rPr>
        <w:t xml:space="preserve"> </w:t>
      </w:r>
      <w:r w:rsidRPr="00AA40C2">
        <w:rPr>
          <w:rFonts w:ascii="Times New Roman" w:hAnsi="Times New Roman" w:cs="Times New Roman"/>
        </w:rPr>
        <w:t>declarații,</w:t>
      </w:r>
      <w:r w:rsidRPr="00AA40C2">
        <w:rPr>
          <w:rFonts w:ascii="Times New Roman" w:hAnsi="Times New Roman" w:cs="Times New Roman"/>
          <w:spacing w:val="2"/>
        </w:rPr>
        <w:t xml:space="preserve"> </w:t>
      </w:r>
      <w:r w:rsidRPr="00AA40C2">
        <w:rPr>
          <w:rFonts w:ascii="Times New Roman" w:hAnsi="Times New Roman" w:cs="Times New Roman"/>
        </w:rPr>
        <w:t xml:space="preserve">confirm </w:t>
      </w:r>
      <w:r w:rsidRPr="00AA40C2">
        <w:rPr>
          <w:rFonts w:ascii="Times New Roman" w:hAnsi="Times New Roman" w:cs="Times New Roman"/>
          <w:spacing w:val="-63"/>
        </w:rPr>
        <w:t xml:space="preserve"> </w:t>
      </w:r>
      <w:r w:rsidRPr="00AA40C2">
        <w:rPr>
          <w:rFonts w:ascii="Times New Roman" w:hAnsi="Times New Roman" w:cs="Times New Roman"/>
        </w:rPr>
        <w:t>pe</w:t>
      </w:r>
      <w:r w:rsidRPr="00AA40C2">
        <w:rPr>
          <w:rFonts w:ascii="Times New Roman" w:hAnsi="Times New Roman" w:cs="Times New Roman"/>
          <w:spacing w:val="-3"/>
        </w:rPr>
        <w:t xml:space="preserve"> </w:t>
      </w:r>
      <w:r w:rsidRPr="00AA40C2">
        <w:rPr>
          <w:rFonts w:ascii="Times New Roman" w:hAnsi="Times New Roman" w:cs="Times New Roman"/>
        </w:rPr>
        <w:t>proprie</w:t>
      </w:r>
      <w:r w:rsidRPr="00AA40C2">
        <w:rPr>
          <w:rFonts w:ascii="Times New Roman" w:hAnsi="Times New Roman" w:cs="Times New Roman"/>
          <w:spacing w:val="-2"/>
        </w:rPr>
        <w:t xml:space="preserve"> </w:t>
      </w:r>
      <w:r w:rsidRPr="00AA40C2">
        <w:rPr>
          <w:rFonts w:ascii="Times New Roman" w:hAnsi="Times New Roman" w:cs="Times New Roman"/>
        </w:rPr>
        <w:t>răspundere</w:t>
      </w:r>
      <w:r w:rsidRPr="00AA40C2">
        <w:rPr>
          <w:rFonts w:ascii="Times New Roman" w:hAnsi="Times New Roman" w:cs="Times New Roman"/>
          <w:spacing w:val="-1"/>
        </w:rPr>
        <w:t xml:space="preserve"> </w:t>
      </w:r>
      <w:r w:rsidRPr="00AA40C2">
        <w:rPr>
          <w:rFonts w:ascii="Times New Roman" w:hAnsi="Times New Roman" w:cs="Times New Roman"/>
        </w:rPr>
        <w:t>că</w:t>
      </w:r>
      <w:r w:rsidRPr="00AA40C2">
        <w:rPr>
          <w:rFonts w:ascii="Times New Roman" w:hAnsi="Times New Roman" w:cs="Times New Roman"/>
          <w:spacing w:val="-4"/>
        </w:rPr>
        <w:t xml:space="preserve"> </w:t>
      </w:r>
      <w:r w:rsidRPr="00AA40C2">
        <w:rPr>
          <w:rFonts w:ascii="Times New Roman" w:hAnsi="Times New Roman" w:cs="Times New Roman"/>
        </w:rPr>
        <w:t>toate</w:t>
      </w:r>
      <w:r w:rsidRPr="00AA40C2">
        <w:rPr>
          <w:rFonts w:ascii="Times New Roman" w:hAnsi="Times New Roman" w:cs="Times New Roman"/>
          <w:spacing w:val="-3"/>
        </w:rPr>
        <w:t xml:space="preserve"> </w:t>
      </w:r>
      <w:r w:rsidRPr="00AA40C2">
        <w:rPr>
          <w:rFonts w:ascii="Times New Roman" w:hAnsi="Times New Roman" w:cs="Times New Roman"/>
        </w:rPr>
        <w:t>informațiile</w:t>
      </w:r>
      <w:r w:rsidRPr="00AA40C2">
        <w:rPr>
          <w:rFonts w:ascii="Times New Roman" w:hAnsi="Times New Roman" w:cs="Times New Roman"/>
          <w:spacing w:val="-3"/>
        </w:rPr>
        <w:t xml:space="preserve"> </w:t>
      </w:r>
      <w:r w:rsidRPr="00AA40C2">
        <w:rPr>
          <w:rFonts w:ascii="Times New Roman" w:hAnsi="Times New Roman" w:cs="Times New Roman"/>
        </w:rPr>
        <w:t>prezentate</w:t>
      </w:r>
      <w:r w:rsidRPr="00AA40C2">
        <w:rPr>
          <w:rFonts w:ascii="Times New Roman" w:hAnsi="Times New Roman" w:cs="Times New Roman"/>
          <w:spacing w:val="-3"/>
        </w:rPr>
        <w:t xml:space="preserve"> </w:t>
      </w:r>
      <w:r w:rsidRPr="00AA40C2">
        <w:rPr>
          <w:rFonts w:ascii="Times New Roman" w:hAnsi="Times New Roman" w:cs="Times New Roman"/>
        </w:rPr>
        <w:t>sunt</w:t>
      </w:r>
      <w:r w:rsidRPr="00AA40C2">
        <w:rPr>
          <w:rFonts w:ascii="Times New Roman" w:hAnsi="Times New Roman" w:cs="Times New Roman"/>
          <w:spacing w:val="-4"/>
        </w:rPr>
        <w:t xml:space="preserve"> </w:t>
      </w:r>
      <w:r w:rsidRPr="00AA40C2">
        <w:rPr>
          <w:rFonts w:ascii="Times New Roman" w:hAnsi="Times New Roman" w:cs="Times New Roman"/>
        </w:rPr>
        <w:t>corecte,</w:t>
      </w:r>
      <w:r w:rsidRPr="00AA40C2">
        <w:rPr>
          <w:rFonts w:ascii="Times New Roman" w:hAnsi="Times New Roman" w:cs="Times New Roman"/>
          <w:spacing w:val="-3"/>
        </w:rPr>
        <w:t xml:space="preserve"> </w:t>
      </w:r>
      <w:r w:rsidRPr="00AA40C2">
        <w:rPr>
          <w:rFonts w:ascii="Times New Roman" w:hAnsi="Times New Roman" w:cs="Times New Roman"/>
        </w:rPr>
        <w:t>exacte</w:t>
      </w:r>
      <w:r w:rsidRPr="00AA40C2">
        <w:rPr>
          <w:rFonts w:ascii="Times New Roman" w:hAnsi="Times New Roman" w:cs="Times New Roman"/>
          <w:spacing w:val="-3"/>
        </w:rPr>
        <w:t xml:space="preserve"> </w:t>
      </w:r>
      <w:r w:rsidRPr="00AA40C2">
        <w:rPr>
          <w:rFonts w:ascii="Times New Roman" w:hAnsi="Times New Roman" w:cs="Times New Roman"/>
        </w:rPr>
        <w:t>și</w:t>
      </w:r>
      <w:r w:rsidRPr="00AA40C2">
        <w:rPr>
          <w:rFonts w:ascii="Times New Roman" w:hAnsi="Times New Roman" w:cs="Times New Roman"/>
          <w:spacing w:val="-1"/>
        </w:rPr>
        <w:t xml:space="preserve"> </w:t>
      </w:r>
      <w:r w:rsidRPr="00AA40C2">
        <w:rPr>
          <w:rFonts w:ascii="Times New Roman" w:hAnsi="Times New Roman" w:cs="Times New Roman"/>
        </w:rPr>
        <w:t>complete.</w:t>
      </w:r>
    </w:p>
    <w:p w14:paraId="5C8BCDD9" w14:textId="77777777" w:rsidR="00FE0D02" w:rsidRPr="00AA40C2" w:rsidRDefault="00FE0D02" w:rsidP="000164E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A40C2">
        <w:rPr>
          <w:rFonts w:ascii="Times New Roman" w:hAnsi="Times New Roman" w:cs="Times New Roman"/>
        </w:rPr>
        <w:t xml:space="preserve">Sunt de acord ca datele cu caracter personal să fie prelucrate de către unitatea de învățământ, în vederea </w:t>
      </w:r>
      <w:proofErr w:type="spellStart"/>
      <w:r w:rsidRPr="00AA40C2">
        <w:rPr>
          <w:rFonts w:ascii="Times New Roman" w:hAnsi="Times New Roman" w:cs="Times New Roman"/>
        </w:rPr>
        <w:t>soluţionării</w:t>
      </w:r>
      <w:proofErr w:type="spellEnd"/>
      <w:r w:rsidRPr="00AA40C2">
        <w:rPr>
          <w:rFonts w:ascii="Times New Roman" w:hAnsi="Times New Roman" w:cs="Times New Roman"/>
        </w:rPr>
        <w:t xml:space="preserve"> prezentei cereri, în conformitate cu prevederile Regulamentului nr. 679/2016 privind </w:t>
      </w:r>
      <w:proofErr w:type="spellStart"/>
      <w:r w:rsidRPr="00AA40C2">
        <w:rPr>
          <w:rFonts w:ascii="Times New Roman" w:hAnsi="Times New Roman" w:cs="Times New Roman"/>
        </w:rPr>
        <w:t>protecţia</w:t>
      </w:r>
      <w:proofErr w:type="spellEnd"/>
      <w:r w:rsidRPr="00AA40C2">
        <w:rPr>
          <w:rFonts w:ascii="Times New Roman" w:hAnsi="Times New Roman" w:cs="Times New Roman"/>
        </w:rPr>
        <w:t xml:space="preserve"> persoanelor fizice în ceea ce </w:t>
      </w:r>
      <w:proofErr w:type="spellStart"/>
      <w:r w:rsidRPr="00AA40C2">
        <w:rPr>
          <w:rFonts w:ascii="Times New Roman" w:hAnsi="Times New Roman" w:cs="Times New Roman"/>
        </w:rPr>
        <w:t>priveşte</w:t>
      </w:r>
      <w:proofErr w:type="spellEnd"/>
      <w:r w:rsidRPr="00AA40C2">
        <w:rPr>
          <w:rFonts w:ascii="Times New Roman" w:hAnsi="Times New Roman" w:cs="Times New Roman"/>
        </w:rPr>
        <w:t xml:space="preserve"> prelucrarea datelor cu caracter personal </w:t>
      </w:r>
      <w:proofErr w:type="spellStart"/>
      <w:r w:rsidRPr="00AA40C2">
        <w:rPr>
          <w:rFonts w:ascii="Times New Roman" w:hAnsi="Times New Roman" w:cs="Times New Roman"/>
        </w:rPr>
        <w:t>şi</w:t>
      </w:r>
      <w:proofErr w:type="spellEnd"/>
      <w:r w:rsidRPr="00AA40C2">
        <w:rPr>
          <w:rFonts w:ascii="Times New Roman" w:hAnsi="Times New Roman" w:cs="Times New Roman"/>
        </w:rPr>
        <w:t xml:space="preserve"> privind libera </w:t>
      </w:r>
      <w:proofErr w:type="spellStart"/>
      <w:r w:rsidRPr="00AA40C2">
        <w:rPr>
          <w:rFonts w:ascii="Times New Roman" w:hAnsi="Times New Roman" w:cs="Times New Roman"/>
        </w:rPr>
        <w:t>circulaţie</w:t>
      </w:r>
      <w:proofErr w:type="spellEnd"/>
      <w:r w:rsidRPr="00AA40C2">
        <w:rPr>
          <w:rFonts w:ascii="Times New Roman" w:hAnsi="Times New Roman" w:cs="Times New Roman"/>
        </w:rPr>
        <w:t xml:space="preserve"> a acestor date </w:t>
      </w:r>
      <w:proofErr w:type="spellStart"/>
      <w:r w:rsidRPr="00AA40C2">
        <w:rPr>
          <w:rFonts w:ascii="Times New Roman" w:hAnsi="Times New Roman" w:cs="Times New Roman"/>
        </w:rPr>
        <w:t>şi</w:t>
      </w:r>
      <w:proofErr w:type="spellEnd"/>
      <w:r w:rsidRPr="00AA40C2">
        <w:rPr>
          <w:rFonts w:ascii="Times New Roman" w:hAnsi="Times New Roman" w:cs="Times New Roman"/>
        </w:rPr>
        <w:t xml:space="preserve"> de abrogare a Directivei 95/46/CE (Regulamentul general privind </w:t>
      </w:r>
      <w:proofErr w:type="spellStart"/>
      <w:r w:rsidRPr="00AA40C2">
        <w:rPr>
          <w:rFonts w:ascii="Times New Roman" w:hAnsi="Times New Roman" w:cs="Times New Roman"/>
        </w:rPr>
        <w:t>protecţia</w:t>
      </w:r>
      <w:proofErr w:type="spellEnd"/>
      <w:r w:rsidRPr="00AA40C2">
        <w:rPr>
          <w:rFonts w:ascii="Times New Roman" w:hAnsi="Times New Roman" w:cs="Times New Roman"/>
        </w:rPr>
        <w:t xml:space="preserve">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29F6A" w14:textId="77777777" w:rsidR="00AA40C2" w:rsidRPr="00FE0D02" w:rsidRDefault="00AA40C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72B94E77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3" w:name="_Hlk172111069"/>
      <w:r w:rsidRPr="00AA40C2">
        <w:rPr>
          <w:rFonts w:ascii="Times New Roman" w:hAnsi="Times New Roman" w:cs="Times New Roman"/>
          <w:i/>
        </w:rPr>
        <w:t xml:space="preserve">Unitatea de învățământ </w:t>
      </w:r>
      <w:r w:rsidR="00AA40C2" w:rsidRPr="00AA40C2">
        <w:rPr>
          <w:rFonts w:ascii="Times New Roman" w:hAnsi="Times New Roman" w:cs="Times New Roman"/>
          <w:i/>
        </w:rPr>
        <w:t>Școala Gimnazială ,,George Călinescu</w:t>
      </w:r>
      <w:r w:rsidR="00AA40C2" w:rsidRPr="00AA40C2">
        <w:rPr>
          <w:rFonts w:ascii="Times New Roman" w:hAnsi="Times New Roman" w:cs="Times New Roman"/>
          <w:i/>
          <w:lang w:val="en-US"/>
        </w:rPr>
        <w:t>’’</w:t>
      </w:r>
      <w:r w:rsidRPr="00AA40C2">
        <w:rPr>
          <w:rFonts w:ascii="Times New Roman" w:hAnsi="Times New Roman" w:cs="Times New Roman"/>
          <w:i/>
        </w:rPr>
        <w:t xml:space="preserve">, în calitate de operator, prelucrează datele dumneavoastră cu caracter personal în conformitate cu prevederile </w:t>
      </w:r>
      <w:r w:rsidRPr="00AA40C2">
        <w:rPr>
          <w:rFonts w:ascii="Times New Roman" w:hAnsi="Times New Roman" w:cs="Times New Roman"/>
          <w:i/>
          <w:iCs/>
        </w:rPr>
        <w:t>Regulamentului (UE) 2016/679</w:t>
      </w:r>
      <w:r w:rsidRPr="00AA40C2">
        <w:rPr>
          <w:rFonts w:ascii="Times New Roman" w:hAnsi="Times New Roman" w:cs="Times New Roman"/>
          <w:i/>
        </w:rPr>
        <w:t xml:space="preserve"> și cu prevederile specifice aplicabile</w:t>
      </w:r>
      <w:r w:rsidRPr="00AA40C2">
        <w:rPr>
          <w:rFonts w:ascii="Times New Roman" w:hAnsi="Times New Roman" w:cs="Times New Roman"/>
          <w:iCs/>
        </w:rPr>
        <w:t xml:space="preserve">, </w:t>
      </w:r>
      <w:r w:rsidRPr="00AA40C2">
        <w:rPr>
          <w:rFonts w:ascii="Times New Roman" w:hAnsi="Times New Roman" w:cs="Times New Roman"/>
          <w:i/>
          <w:color w:val="000000" w:themeColor="text1"/>
        </w:rPr>
        <w:t>respectiv</w:t>
      </w:r>
      <w:r w:rsidRPr="00AA40C2">
        <w:rPr>
          <w:rFonts w:ascii="Times New Roman" w:hAnsi="Times New Roman" w:cs="Times New Roman"/>
          <w:iCs/>
          <w:color w:val="000000" w:themeColor="text1"/>
        </w:rPr>
        <w:t xml:space="preserve"> </w:t>
      </w:r>
      <w:bookmarkEnd w:id="3"/>
      <w:r w:rsidRPr="00AA40C2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Hotărârea nr. 732/2025 pentru aprobarea Metodologiei-cadru de acordare a burselor </w:t>
      </w:r>
      <w:proofErr w:type="spellStart"/>
      <w:r w:rsidRPr="00AA40C2">
        <w:rPr>
          <w:rFonts w:ascii="Times New Roman" w:eastAsia="Calibri" w:hAnsi="Times New Roman" w:cs="Times New Roman"/>
          <w:bCs/>
          <w:i/>
          <w:color w:val="000000" w:themeColor="text1"/>
        </w:rPr>
        <w:t>şi</w:t>
      </w:r>
      <w:proofErr w:type="spellEnd"/>
      <w:r w:rsidRPr="00AA40C2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AA40C2">
      <w:pgSz w:w="11906" w:h="16838"/>
      <w:pgMar w:top="426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81AC" w14:textId="77777777" w:rsidR="00184D06" w:rsidRDefault="00184D06" w:rsidP="003C0B61">
      <w:pPr>
        <w:spacing w:after="0" w:line="240" w:lineRule="auto"/>
      </w:pPr>
      <w:r>
        <w:separator/>
      </w:r>
    </w:p>
  </w:endnote>
  <w:endnote w:type="continuationSeparator" w:id="0">
    <w:p w14:paraId="48C72B66" w14:textId="77777777" w:rsidR="00184D06" w:rsidRDefault="00184D06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0EC3" w14:textId="77777777" w:rsidR="00184D06" w:rsidRDefault="00184D06" w:rsidP="003C0B61">
      <w:pPr>
        <w:spacing w:after="0" w:line="240" w:lineRule="auto"/>
      </w:pPr>
      <w:r>
        <w:separator/>
      </w:r>
    </w:p>
  </w:footnote>
  <w:footnote w:type="continuationSeparator" w:id="0">
    <w:p w14:paraId="7FD5D05F" w14:textId="77777777" w:rsidR="00184D06" w:rsidRDefault="00184D06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3278">
    <w:abstractNumId w:val="9"/>
  </w:num>
  <w:num w:numId="2" w16cid:durableId="859049501">
    <w:abstractNumId w:val="28"/>
  </w:num>
  <w:num w:numId="3" w16cid:durableId="2101441711">
    <w:abstractNumId w:val="19"/>
  </w:num>
  <w:num w:numId="4" w16cid:durableId="434862232">
    <w:abstractNumId w:val="8"/>
  </w:num>
  <w:num w:numId="5" w16cid:durableId="752968874">
    <w:abstractNumId w:val="6"/>
  </w:num>
  <w:num w:numId="6" w16cid:durableId="296035772">
    <w:abstractNumId w:val="11"/>
  </w:num>
  <w:num w:numId="7" w16cid:durableId="756025750">
    <w:abstractNumId w:val="12"/>
  </w:num>
  <w:num w:numId="8" w16cid:durableId="2054881489">
    <w:abstractNumId w:val="3"/>
  </w:num>
  <w:num w:numId="9" w16cid:durableId="1984657404">
    <w:abstractNumId w:val="22"/>
  </w:num>
  <w:num w:numId="10" w16cid:durableId="1458255641">
    <w:abstractNumId w:val="23"/>
  </w:num>
  <w:num w:numId="11" w16cid:durableId="577978426">
    <w:abstractNumId w:val="10"/>
  </w:num>
  <w:num w:numId="12" w16cid:durableId="603925862">
    <w:abstractNumId w:val="16"/>
  </w:num>
  <w:num w:numId="13" w16cid:durableId="1826554064">
    <w:abstractNumId w:val="4"/>
  </w:num>
  <w:num w:numId="14" w16cid:durableId="602345325">
    <w:abstractNumId w:val="14"/>
  </w:num>
  <w:num w:numId="15" w16cid:durableId="2145585151">
    <w:abstractNumId w:val="13"/>
  </w:num>
  <w:num w:numId="16" w16cid:durableId="1813059853">
    <w:abstractNumId w:val="1"/>
  </w:num>
  <w:num w:numId="17" w16cid:durableId="876046211">
    <w:abstractNumId w:val="21"/>
  </w:num>
  <w:num w:numId="18" w16cid:durableId="1825505573">
    <w:abstractNumId w:val="25"/>
  </w:num>
  <w:num w:numId="19" w16cid:durableId="918177527">
    <w:abstractNumId w:val="2"/>
  </w:num>
  <w:num w:numId="20" w16cid:durableId="1834179115">
    <w:abstractNumId w:val="7"/>
  </w:num>
  <w:num w:numId="21" w16cid:durableId="1888254452">
    <w:abstractNumId w:val="24"/>
  </w:num>
  <w:num w:numId="22" w16cid:durableId="929118590">
    <w:abstractNumId w:val="15"/>
  </w:num>
  <w:num w:numId="23" w16cid:durableId="546188797">
    <w:abstractNumId w:val="27"/>
  </w:num>
  <w:num w:numId="24" w16cid:durableId="249193706">
    <w:abstractNumId w:val="20"/>
  </w:num>
  <w:num w:numId="25" w16cid:durableId="963584490">
    <w:abstractNumId w:val="0"/>
  </w:num>
  <w:num w:numId="26" w16cid:durableId="1812674838">
    <w:abstractNumId w:val="29"/>
  </w:num>
  <w:num w:numId="27" w16cid:durableId="367295858">
    <w:abstractNumId w:val="18"/>
  </w:num>
  <w:num w:numId="28" w16cid:durableId="243757707">
    <w:abstractNumId w:val="17"/>
  </w:num>
  <w:num w:numId="29" w16cid:durableId="1862232410">
    <w:abstractNumId w:val="26"/>
  </w:num>
  <w:num w:numId="30" w16cid:durableId="1556162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64E9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84D06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D55C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72B"/>
    <w:rsid w:val="00600D70"/>
    <w:rsid w:val="00607BE4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6756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A40C2"/>
    <w:rsid w:val="00AC418F"/>
    <w:rsid w:val="00AE2303"/>
    <w:rsid w:val="00AF04C5"/>
    <w:rsid w:val="00B00C65"/>
    <w:rsid w:val="00B14812"/>
    <w:rsid w:val="00B6422C"/>
    <w:rsid w:val="00B7268A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363B4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styleId="Corptext">
    <w:name w:val="Body Text"/>
    <w:basedOn w:val="Normal"/>
    <w:link w:val="CorptextCaracter"/>
    <w:uiPriority w:val="99"/>
    <w:semiHidden/>
    <w:unhideWhenUsed/>
    <w:rsid w:val="000164E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1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Marinela Turturică</cp:lastModifiedBy>
  <cp:revision>5</cp:revision>
  <dcterms:created xsi:type="dcterms:W3CDTF">2025-09-07T17:59:00Z</dcterms:created>
  <dcterms:modified xsi:type="dcterms:W3CDTF">2025-09-12T14:40:00Z</dcterms:modified>
</cp:coreProperties>
</file>